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3A" w:rsidRDefault="001B13CA" w:rsidP="001B13CA">
      <w:pPr>
        <w:autoSpaceDE w:val="0"/>
        <w:autoSpaceDN w:val="0"/>
        <w:adjustRightInd w:val="0"/>
        <w:spacing w:after="0" w:line="240" w:lineRule="auto"/>
        <w:ind w:left="11199" w:right="-7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17D3A">
        <w:rPr>
          <w:rFonts w:ascii="Times New Roman" w:hAnsi="Times New Roman" w:cs="Times New Roman"/>
          <w:color w:val="000000"/>
          <w:sz w:val="28"/>
          <w:szCs w:val="28"/>
        </w:rPr>
        <w:t>Приложение №3</w:t>
      </w:r>
    </w:p>
    <w:p w:rsidR="00C17D3A" w:rsidRDefault="001B13CA" w:rsidP="001B13CA">
      <w:pPr>
        <w:autoSpaceDE w:val="0"/>
        <w:autoSpaceDN w:val="0"/>
        <w:adjustRightInd w:val="0"/>
        <w:spacing w:after="0" w:line="240" w:lineRule="auto"/>
        <w:ind w:left="11199" w:right="-7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17D3A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C17D3A" w:rsidRDefault="001B13CA" w:rsidP="001B13CA">
      <w:pPr>
        <w:autoSpaceDE w:val="0"/>
        <w:autoSpaceDN w:val="0"/>
        <w:adjustRightInd w:val="0"/>
        <w:spacing w:after="0" w:line="240" w:lineRule="auto"/>
        <w:ind w:left="11199" w:right="-7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17D3A">
        <w:rPr>
          <w:rFonts w:ascii="Times New Roman" w:hAnsi="Times New Roman" w:cs="Times New Roman"/>
          <w:color w:val="000000"/>
          <w:sz w:val="28"/>
          <w:szCs w:val="28"/>
        </w:rPr>
        <w:t>Березовского городского округа</w:t>
      </w:r>
    </w:p>
    <w:p w:rsidR="00C17D3A" w:rsidRDefault="001B13CA" w:rsidP="001B13CA">
      <w:pPr>
        <w:autoSpaceDE w:val="0"/>
        <w:autoSpaceDN w:val="0"/>
        <w:adjustRightInd w:val="0"/>
        <w:spacing w:after="0" w:line="240" w:lineRule="auto"/>
        <w:ind w:left="11199" w:right="-7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17D3A">
        <w:rPr>
          <w:rFonts w:ascii="Times New Roman" w:hAnsi="Times New Roman" w:cs="Times New Roman"/>
          <w:color w:val="000000"/>
          <w:sz w:val="28"/>
          <w:szCs w:val="28"/>
        </w:rPr>
        <w:t>от 17.12.2018 №1099</w:t>
      </w:r>
    </w:p>
    <w:p w:rsidR="00C17D3A" w:rsidRDefault="00C17D3A" w:rsidP="00C1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7D3A" w:rsidRDefault="00C17D3A" w:rsidP="00C1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7D3A" w:rsidRDefault="00C17D3A" w:rsidP="00C1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7D3A" w:rsidRDefault="00C17D3A" w:rsidP="00C1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</w:p>
    <w:p w:rsidR="00C17D3A" w:rsidRDefault="00C17D3A" w:rsidP="00C1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объектов капитального строительства для бюджетных инвестиций в рамках муниципальной программы</w:t>
      </w:r>
    </w:p>
    <w:p w:rsidR="00C17D3A" w:rsidRDefault="00C17D3A" w:rsidP="00C1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800" w:type="dxa"/>
        <w:tblInd w:w="-601" w:type="dxa"/>
        <w:tblLayout w:type="fixed"/>
        <w:tblLook w:val="04A0"/>
      </w:tblPr>
      <w:tblGrid>
        <w:gridCol w:w="852"/>
        <w:gridCol w:w="1561"/>
        <w:gridCol w:w="1278"/>
        <w:gridCol w:w="852"/>
        <w:gridCol w:w="993"/>
        <w:gridCol w:w="992"/>
        <w:gridCol w:w="709"/>
        <w:gridCol w:w="709"/>
        <w:gridCol w:w="1134"/>
        <w:gridCol w:w="992"/>
        <w:gridCol w:w="992"/>
        <w:gridCol w:w="1134"/>
        <w:gridCol w:w="1134"/>
        <w:gridCol w:w="142"/>
        <w:gridCol w:w="850"/>
        <w:gridCol w:w="49"/>
        <w:gridCol w:w="944"/>
        <w:gridCol w:w="701"/>
        <w:gridCol w:w="782"/>
      </w:tblGrid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объекта капитального строительства / источники расходов на финансирова-ние объектов капитального строительства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Адрес объекта капитально-го строи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тва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собст-вен-ности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Сметная стоимость объекта, 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руб.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Сроки строительст-ва (проект-</w:t>
            </w:r>
          </w:p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но-сметных работ, экспертизы проектно - сметной документа-ции) </w:t>
            </w:r>
          </w:p>
        </w:tc>
        <w:tc>
          <w:tcPr>
            <w:tcW w:w="8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Объем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финансирования по годам, 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руб. </w:t>
            </w:r>
          </w:p>
        </w:tc>
      </w:tr>
      <w:tr w:rsidR="00C17D3A" w:rsidTr="001B13CA">
        <w:trPr>
          <w:gridAfter w:val="1"/>
          <w:wAfter w:w="782" w:type="dxa"/>
          <w:trHeight w:val="24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текущих ценах (на момент состав-ления проект-но - сметной доку-мента-ции)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ценах соответ-ствую-щих лет реализа-ции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на-чало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 (за-вер-ше-ние)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noWrap/>
            <w:vAlign w:val="bottom"/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  <w:tc>
          <w:tcPr>
            <w:tcW w:w="15166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«Социальная поддержка и социальное обслуживание населения»</w:t>
            </w:r>
          </w:p>
        </w:tc>
      </w:tr>
      <w:tr w:rsidR="00C17D3A" w:rsidTr="001B13CA">
        <w:trPr>
          <w:gridAfter w:val="1"/>
          <w:wAfter w:w="782" w:type="dxa"/>
          <w:trHeight w:val="1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 Предоставле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жилого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помещения по договору социального найма нуждающимся малоимущим гражданам, всего, из них: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2., в т.ч.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5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подпрограмме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объектам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160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C17D3A" w:rsidTr="001B13CA">
        <w:trPr>
          <w:gridAfter w:val="1"/>
          <w:wAfter w:w="782" w:type="dxa"/>
          <w:trHeight w:val="131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Трехэтажный многоквартир-ный жилой дом г.Березовский, ул.Н.Жолобо-ва,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г.Березовс-кий,</w:t>
            </w:r>
          </w:p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ул.Н.Жоло-бова,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5.1., в т.ч.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1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Технологичес-кое присоединение энергоприни-мающих устройств, всего,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1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Трехэтажный многоквартирный жилой дом г.Березовский, ул.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Чечвия, 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г.Березовс-кий, ул.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вия,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54153,17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53701,89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5.2.,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15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кое присоединение энергоприни-мающих устройств, всего,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107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Трехэтажный многоквартир-ный жилой дом г.Березовский, ул.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Чечвия, 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г.Березовс-кий, ул.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вия, 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70757,42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69774,68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5.3., в т.ч.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15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Технологичес-кое присоединение энергоприни-мающих устройств, всего,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4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18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Трехэтажный многоквартир-ный жилой дом секционного типа г.Березовский, ул.Н.Жолобо-ва, 3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г.Березовс-кий, ул.Н.Жоло-бова, 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78872,78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78434,59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5.4, в т.ч.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13883,20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15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Технологичес-кое присоединение энергоприни-мающих устройств, всего,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5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10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Трехэтажный многоквартир-ный жилой дом г.Березовский, ул.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Чечвия, 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г.Березовс-кий,</w:t>
            </w:r>
          </w:p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вия, 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63075,35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32558,74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5.5,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32558,74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15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Технологичес-кое присоединение энергоприни-мающих устройств, всего, в т.ч.: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4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8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жилой дом г.Березовский, ул.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Чечвия, 7/1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г.Березовс-кий, ул.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вия, 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5.6, в т.ч.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5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Многоквартир-ный жилой дом г.Березовский, ул.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Чечвия, 7/2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г.Березовс-кий, ул.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вия, 7/2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1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5.6,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5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8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жилой дом г.Березовский, ул.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Чечвия, 7/3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г.Березовс-кий, ул.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</w:t>
            </w:r>
            <w:r w:rsidR="00FB0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вия, 7/3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5.6, в т.ч.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44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Многоквартир-ный жилой дом п.Монетный, ул.Максима Горького, 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п.Монет-ный, ул.Максима Горького, 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5.7, в т.ч.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10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Мноквартир-ный жилой дом п.Лосиный, ул.Комсомоль-ская, 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п.Лосиный, ул.Комсо-мольская,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5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1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переселению граждан Березовского городского округа из ветхого и аварийного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жилого фонда»*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527905,13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129572,85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268010,99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45249,43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40356,20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44715,66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270631,13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95314,82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175316,31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257274,00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34258,03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92 694,68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45 249,43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C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1B1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B13C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715,</w:t>
            </w:r>
          </w:p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подпрограмме 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607167,82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36425,06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129572,84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268010,99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45249,43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40356,20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  <w:p w:rsidR="001B13C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</w:t>
            </w:r>
          </w:p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объектам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476846,54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36425,06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129572,85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268010,99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302344,42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95314,82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175316,31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304823,41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39775,85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34258,03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92694,68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45249,43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40356,20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  <w:p w:rsidR="001B13C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</w:t>
            </w:r>
          </w:p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160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C17D3A" w:rsidTr="001B13CA">
        <w:trPr>
          <w:gridAfter w:val="1"/>
          <w:wAfter w:w="782" w:type="dxa"/>
          <w:trHeight w:val="20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 жилых домов потребительского кооператива «Октябрьский» г.Березовский Свердловской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Березовс-кий городской округ, п.Октябрьс-кий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муни-ци-паль-ная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7.1, в т.ч.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FB0E57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FB0E57">
        <w:trPr>
          <w:gridAfter w:val="1"/>
          <w:wAfter w:w="782" w:type="dxa"/>
          <w:trHeight w:val="10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7543,02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FB0E57">
        <w:trPr>
          <w:gridAfter w:val="1"/>
          <w:wAfter w:w="782" w:type="dxa"/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FB0E57">
        <w:trPr>
          <w:gridAfter w:val="1"/>
          <w:wAfter w:w="782" w:type="dxa"/>
          <w:trHeight w:val="1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27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высокого и низкого давления с установкой газорегуляторного пункта шкафного в п.Кедровке по улице Дачной, Еловой, г.Березовский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Березовс-кий городской округ, п.Кедровка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муни-ци-паль-ная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7.2, в т.ч.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72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FB0E57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FB0E57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FB0E57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FB0E57">
        <w:trPr>
          <w:gridAfter w:val="1"/>
          <w:wAfter w:w="782" w:type="dxa"/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для объекта «Вечный огонь»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7.3, в т.ч.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10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18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Проектно-изыскательские работы, экспертиза проектно-сметной документации, всего,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7.3.3.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блочно-модульной котельной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Березовс-кий городской округ, п.Монет-ный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муни-ци-паль-ная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77283,46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23660,12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1029,99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7.4., в т.ч.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77283,46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23660,12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1029,99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77283,46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52593,35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23660,12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1029,99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0E57" w:rsidTr="00FB0E57">
        <w:trPr>
          <w:gridAfter w:val="1"/>
          <w:wAfter w:w="782" w:type="dxa"/>
          <w:trHeight w:val="25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</w:t>
            </w:r>
          </w:p>
          <w:p w:rsidR="00FB0E57" w:rsidRDefault="00FB0E57" w:rsidP="00EF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E57" w:rsidRDefault="00FB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 по объекту газопровод низкого давления расположено-го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по адресу: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г.Березовский, </w:t>
            </w:r>
          </w:p>
          <w:p w:rsidR="00FB0E57" w:rsidRDefault="00FB0E57" w:rsidP="0095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п.Шиловка, ул.В.Чечвия, 4, 6, Жолобова, 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1F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4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54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5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12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CA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  <w:p w:rsidR="00FB0E57" w:rsidRDefault="00FB0E57" w:rsidP="0034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8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  <w:p w:rsidR="00FB0E57" w:rsidRDefault="00FB0E57" w:rsidP="00E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14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00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B7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01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87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FB0E57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7.5., в т.ч.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11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4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перевооружени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 газопровод низкого давления по адресу: г.Березовский, ул.Театраль-ная, 16 и ул.Театраль-ная, 16а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7.6., в т.ч.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10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18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Проектно-изыскательские работы, экспертиза проектно-сметной документации, всего,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7.6.3.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Газификация территории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подпрограмме 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91195,50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89590,18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54715,07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23733,71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1029,99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объектам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90322,99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90314,79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88709,47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54715,07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23733,71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1029,99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85098,88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54715,07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23733,71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1029,99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trHeight w:val="138"/>
        </w:trPr>
        <w:tc>
          <w:tcPr>
            <w:tcW w:w="1680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8 «Обеспечение и развитие дорожного хозяйства, систем наружного освещения и благоустройства</w:t>
            </w:r>
          </w:p>
        </w:tc>
      </w:tr>
      <w:tr w:rsidR="00C17D3A" w:rsidTr="001B13CA">
        <w:trPr>
          <w:gridAfter w:val="1"/>
          <w:wAfter w:w="782" w:type="dxa"/>
          <w:trHeight w:val="1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дороги ул.Театральная от ул.Строителей до ул.Загвозкина, г.Березовский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34027,15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34027,15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4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8.1.1.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Корректировка проектно-сметной документации по объекту: Строительство ул.Театральной (от ул.Строителей до ул.Загвозкина)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796,83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1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автомобильной дороги по ул.Старателей в г.Березовский Свердловской области, всего,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32709,16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32709,16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30146,5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2562,66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подпрограмме 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67533,14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67533,14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объектам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67533,14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67533,14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30146,5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37386,64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37386,64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160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C17D3A" w:rsidTr="001B13CA">
        <w:trPr>
          <w:gridAfter w:val="1"/>
          <w:wAfter w:w="782" w:type="dxa"/>
          <w:trHeight w:val="1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Газоснабжение жилых домов ПК «Газ-Первомайс-кий» в п.Монетный, Березовского городского Свердловской области, улицы Трудовая, Восточная, Светлая, Майская, Кленовая,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Северная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Березовс-кий городской округ, п.Монет-ный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муни-ци-паль-ная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11.1., в т.ч.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10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43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12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мероприятий по развитию газификации в сельской местности*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Газоснабжение жилых домов потребительс-кого кооператива «Октябрьский»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г.Березовский Свердловской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Березовс-кий городской округ, п.Октябрьс-кий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муни-ци-</w:t>
            </w:r>
          </w:p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паль-ная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1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11.3., в т.ч.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101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11.3.1.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11.3.2.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0E57" w:rsidTr="00836842">
        <w:trPr>
          <w:gridAfter w:val="1"/>
          <w:wAfter w:w="782" w:type="dxa"/>
          <w:trHeight w:val="2980"/>
        </w:trPr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156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FB0E57" w:rsidRDefault="00FB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высокого и низкого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давления с  установкой газорегулятор-ного </w:t>
            </w:r>
          </w:p>
          <w:p w:rsidR="00FB0E57" w:rsidRDefault="00FB0E57" w:rsidP="009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пункта шкафного в п.Кедровке по улице Дачной, Еловой, г.Березовский</w:t>
            </w:r>
          </w:p>
        </w:tc>
        <w:tc>
          <w:tcPr>
            <w:tcW w:w="127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FB0E57" w:rsidRDefault="00FB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Березовс-кий городской округ, п.Кедровка </w:t>
            </w:r>
          </w:p>
          <w:p w:rsidR="00FB0E57" w:rsidRDefault="00FB0E57" w:rsidP="0054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муни-ци-паль-ная</w:t>
            </w:r>
          </w:p>
          <w:p w:rsidR="00FB0E57" w:rsidRDefault="00FB0E57" w:rsidP="00B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8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B1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96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0D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217,53</w:t>
            </w:r>
          </w:p>
          <w:p w:rsidR="00FB0E57" w:rsidRDefault="00FB0E57" w:rsidP="0076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65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217,53</w:t>
            </w:r>
          </w:p>
          <w:p w:rsidR="00FB0E57" w:rsidRDefault="00FB0E57" w:rsidP="000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99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07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E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AF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FB0E57" w:rsidRDefault="00FB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0E57" w:rsidRDefault="00FB0E57" w:rsidP="008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11.4., в т.ч.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газопроводов, 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расходы, всего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/>
              <w:rPr>
                <w:rFonts w:cs="Times New Roman"/>
              </w:rPr>
            </w:pP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1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11.4.2.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Проектно-изыскательские работы, экспертиза проектно-сметной документации, всего, в т.ч.: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11.4.3.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7D3A" w:rsidTr="001B13CA">
        <w:trPr>
          <w:gridAfter w:val="1"/>
          <w:wAfter w:w="782" w:type="dxa"/>
          <w:trHeight w:val="18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Газификация жилых домов п.Сарапулка по ул.Сосновая, Аброщикова,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ул.Меньшико-ва г.Березовский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11.5., в т.ч.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11.5.1.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11.5.2.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Технический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авторский надзоры, всего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18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по ул.Наумова, (от ж.д. 1В до ж.д.11, от ж.д.2Г до ж.д.22) в п.Сарапулка, г.Березовский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11.6, в т.ч.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10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11.6.1.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61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Газоровод в п.Сарапулка, г.Березовский.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9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11.7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10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11.7.1.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FB0E57">
        <w:trPr>
          <w:gridAfter w:val="1"/>
          <w:wAfter w:w="782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подпрограмме 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FB0E57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объектам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FB0E57">
        <w:trPr>
          <w:gridAfter w:val="1"/>
          <w:wAfter w:w="782" w:type="dxa"/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FB0E57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17D3A" w:rsidTr="001B13CA">
        <w:trPr>
          <w:gridAfter w:val="1"/>
          <w:wAfter w:w="782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D3A" w:rsidRDefault="00C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17D3A" w:rsidRDefault="00C17D3A" w:rsidP="00C1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7D3A" w:rsidRDefault="00C17D3A" w:rsidP="00C17D3A">
      <w:pPr>
        <w:rPr>
          <w:sz w:val="20"/>
          <w:szCs w:val="20"/>
        </w:rPr>
      </w:pPr>
    </w:p>
    <w:p w:rsidR="00792D2C" w:rsidRDefault="00792D2C"/>
    <w:sectPr w:rsidR="00792D2C" w:rsidSect="001B13CA">
      <w:headerReference w:type="default" r:id="rId6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F12" w:rsidRDefault="00DC4F12" w:rsidP="001B13CA">
      <w:pPr>
        <w:spacing w:after="0" w:line="240" w:lineRule="auto"/>
      </w:pPr>
      <w:r>
        <w:separator/>
      </w:r>
    </w:p>
  </w:endnote>
  <w:endnote w:type="continuationSeparator" w:id="1">
    <w:p w:rsidR="00DC4F12" w:rsidRDefault="00DC4F12" w:rsidP="001B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F12" w:rsidRDefault="00DC4F12" w:rsidP="001B13CA">
      <w:pPr>
        <w:spacing w:after="0" w:line="240" w:lineRule="auto"/>
      </w:pPr>
      <w:r>
        <w:separator/>
      </w:r>
    </w:p>
  </w:footnote>
  <w:footnote w:type="continuationSeparator" w:id="1">
    <w:p w:rsidR="00DC4F12" w:rsidRDefault="00DC4F12" w:rsidP="001B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3033"/>
      <w:docPartObj>
        <w:docPartGallery w:val="Page Numbers (Top of Page)"/>
        <w:docPartUnique/>
      </w:docPartObj>
    </w:sdtPr>
    <w:sdtContent>
      <w:p w:rsidR="001B13CA" w:rsidRDefault="006A0D88">
        <w:pPr>
          <w:pStyle w:val="a3"/>
          <w:jc w:val="center"/>
        </w:pPr>
        <w:fldSimple w:instr=" PAGE   \* MERGEFORMAT ">
          <w:r w:rsidR="00FB0E57">
            <w:rPr>
              <w:noProof/>
            </w:rPr>
            <w:t>19</w:t>
          </w:r>
        </w:fldSimple>
      </w:p>
    </w:sdtContent>
  </w:sdt>
  <w:p w:rsidR="001B13CA" w:rsidRDefault="001B13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D3A"/>
    <w:rsid w:val="001B13CA"/>
    <w:rsid w:val="006A0D88"/>
    <w:rsid w:val="00792D2C"/>
    <w:rsid w:val="00892383"/>
    <w:rsid w:val="00B23F50"/>
    <w:rsid w:val="00C17D3A"/>
    <w:rsid w:val="00C42AE5"/>
    <w:rsid w:val="00DC4F12"/>
    <w:rsid w:val="00FB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D3A"/>
  </w:style>
  <w:style w:type="paragraph" w:styleId="a5">
    <w:name w:val="footer"/>
    <w:basedOn w:val="a"/>
    <w:link w:val="a6"/>
    <w:uiPriority w:val="99"/>
    <w:semiHidden/>
    <w:unhideWhenUsed/>
    <w:rsid w:val="00C1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7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3055</Words>
  <Characters>17418</Characters>
  <Application>Microsoft Office Word</Application>
  <DocSecurity>0</DocSecurity>
  <Lines>145</Lines>
  <Paragraphs>40</Paragraphs>
  <ScaleCrop>false</ScaleCrop>
  <Company/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6</cp:revision>
  <dcterms:created xsi:type="dcterms:W3CDTF">2018-12-19T07:47:00Z</dcterms:created>
  <dcterms:modified xsi:type="dcterms:W3CDTF">2018-12-20T04:37:00Z</dcterms:modified>
</cp:coreProperties>
</file>